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E61C1A" w:rsidRDefault="00E61C1A">
      <w:pPr>
        <w:rPr>
          <w:rFonts w:ascii="Times New Roman" w:hAnsi="Times New Roman" w:cs="Times New Roman"/>
          <w:sz w:val="20"/>
          <w:szCs w:val="20"/>
        </w:rPr>
      </w:pPr>
      <w:r w:rsidRPr="00E61C1A">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-491490</wp:posOffset>
            </wp:positionV>
            <wp:extent cx="5940425" cy="765512"/>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0425" cy="765512"/>
                    </a:xfrm>
                    <a:prstGeom prst="rect">
                      <a:avLst/>
                    </a:prstGeom>
                  </pic:spPr>
                </pic:pic>
              </a:graphicData>
            </a:graphic>
          </wp:anchor>
        </w:drawing>
      </w:r>
    </w:p>
    <w:p w:rsidR="00E61C1A" w:rsidRPr="00E61C1A" w:rsidRDefault="00E61C1A" w:rsidP="00E61C1A">
      <w:pPr>
        <w:rPr>
          <w:rFonts w:ascii="Times New Roman" w:hAnsi="Times New Roman" w:cs="Times New Roman"/>
          <w:sz w:val="20"/>
          <w:szCs w:val="20"/>
        </w:rPr>
      </w:pPr>
    </w:p>
    <w:p w:rsidR="00B61C89" w:rsidRDefault="007D15F9" w:rsidP="0006587E">
      <w:pPr>
        <w:spacing w:after="0"/>
        <w:rPr>
          <w:rFonts w:ascii="Times New Roman" w:hAnsi="Times New Roman" w:cs="Times New Roman"/>
          <w:sz w:val="20"/>
          <w:szCs w:val="20"/>
          <w:lang w:val="uk-UA"/>
        </w:rPr>
      </w:pPr>
      <w:r>
        <w:rPr>
          <w:rFonts w:ascii="Times New Roman" w:hAnsi="Times New Roman" w:cs="Times New Roman"/>
          <w:sz w:val="20"/>
          <w:szCs w:val="20"/>
          <w:lang w:val="uk-UA"/>
        </w:rPr>
        <w:t>Вих. № 210507</w:t>
      </w:r>
      <w:r w:rsidR="00E61C1A">
        <w:rPr>
          <w:rFonts w:ascii="Times New Roman" w:hAnsi="Times New Roman" w:cs="Times New Roman"/>
          <w:sz w:val="20"/>
          <w:szCs w:val="20"/>
          <w:lang w:val="uk-UA"/>
        </w:rPr>
        <w:t>/01</w:t>
      </w:r>
    </w:p>
    <w:p w:rsidR="00E61C1A" w:rsidRDefault="007D15F9" w:rsidP="0006587E">
      <w:pPr>
        <w:spacing w:after="0"/>
        <w:rPr>
          <w:rFonts w:ascii="Times New Roman" w:hAnsi="Times New Roman" w:cs="Times New Roman"/>
          <w:sz w:val="20"/>
          <w:szCs w:val="20"/>
          <w:lang w:val="uk-UA"/>
        </w:rPr>
      </w:pPr>
      <w:r>
        <w:rPr>
          <w:rFonts w:ascii="Times New Roman" w:hAnsi="Times New Roman" w:cs="Times New Roman"/>
          <w:sz w:val="20"/>
          <w:szCs w:val="20"/>
          <w:lang w:val="uk-UA"/>
        </w:rPr>
        <w:t>від. 07</w:t>
      </w:r>
      <w:r w:rsidR="00B61DFB">
        <w:rPr>
          <w:rFonts w:ascii="Times New Roman" w:hAnsi="Times New Roman" w:cs="Times New Roman"/>
          <w:sz w:val="20"/>
          <w:szCs w:val="20"/>
          <w:lang w:val="uk-UA"/>
        </w:rPr>
        <w:t>.05</w:t>
      </w:r>
      <w:r w:rsidR="00E61C1A">
        <w:rPr>
          <w:rFonts w:ascii="Times New Roman" w:hAnsi="Times New Roman" w:cs="Times New Roman"/>
          <w:sz w:val="20"/>
          <w:szCs w:val="20"/>
          <w:lang w:val="uk-UA"/>
        </w:rPr>
        <w:t>.2021 р.</w:t>
      </w:r>
    </w:p>
    <w:p w:rsidR="00E61C1A" w:rsidRDefault="00E61C1A" w:rsidP="00E61C1A">
      <w:pPr>
        <w:rPr>
          <w:rFonts w:ascii="Times New Roman" w:hAnsi="Times New Roman" w:cs="Times New Roman"/>
          <w:sz w:val="20"/>
          <w:szCs w:val="20"/>
          <w:lang w:val="uk-UA"/>
        </w:rPr>
      </w:pPr>
    </w:p>
    <w:p w:rsidR="00E61C1A" w:rsidRDefault="00E61C1A" w:rsidP="0006587E">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ЩОДО ПРИПИНЕННЯ ДЕПОЗИТАРНОЇ ДІЯЛЬНОСТІ </w:t>
      </w:r>
    </w:p>
    <w:p w:rsidR="00E61C1A" w:rsidRDefault="00E61C1A" w:rsidP="0006587E">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ДЕПОЗИТАРНОЇ УСТАНОВИ</w:t>
      </w:r>
    </w:p>
    <w:p w:rsidR="00E61C1A" w:rsidRDefault="00E61C1A" w:rsidP="00E61C1A">
      <w:pPr>
        <w:jc w:val="center"/>
        <w:rPr>
          <w:rFonts w:ascii="Times New Roman" w:hAnsi="Times New Roman" w:cs="Times New Roman"/>
          <w:b/>
          <w:sz w:val="20"/>
          <w:szCs w:val="20"/>
          <w:lang w:val="uk-UA"/>
        </w:rPr>
      </w:pPr>
    </w:p>
    <w:p w:rsidR="00E61C1A" w:rsidRPr="00E61C1A" w:rsidRDefault="00E61C1A" w:rsidP="00EA2AB3">
      <w:pPr>
        <w:spacing w:line="240" w:lineRule="auto"/>
        <w:ind w:firstLine="708"/>
        <w:jc w:val="both"/>
        <w:rPr>
          <w:rFonts w:ascii="Times New Roman" w:hAnsi="Times New Roman" w:cs="Times New Roman"/>
          <w:sz w:val="20"/>
          <w:szCs w:val="20"/>
          <w:lang w:val="uk-UA"/>
        </w:rPr>
      </w:pPr>
      <w:r w:rsidRPr="00E61C1A">
        <w:rPr>
          <w:rFonts w:ascii="Times New Roman" w:hAnsi="Times New Roman" w:cs="Times New Roman"/>
          <w:sz w:val="20"/>
          <w:szCs w:val="20"/>
          <w:lang w:val="uk-UA"/>
        </w:rPr>
        <w:t>Товариство з обмеженою відповідальністю “І-НВЕСТ” (далі - ТОВ «І-НВЕСТ»), код за ЄДРПОУ: 36473568, що має ліцензію Національної комісії з цінних паперів та фондового ринку (надалі – НКЦПФР) на здійснення депозитарної діяльності депозитарної установи серія АЕ № 286627, діє з 10.10.2013 р., строк дії необмежений, повідомляє</w:t>
      </w:r>
      <w:r>
        <w:rPr>
          <w:rFonts w:ascii="Times New Roman" w:hAnsi="Times New Roman" w:cs="Times New Roman"/>
          <w:sz w:val="20"/>
          <w:szCs w:val="20"/>
          <w:lang w:val="uk-UA"/>
        </w:rPr>
        <w:t xml:space="preserve"> наступне:</w:t>
      </w:r>
    </w:p>
    <w:p w:rsidR="00E61C1A" w:rsidRDefault="00E61C1A" w:rsidP="00EA2AB3">
      <w:pPr>
        <w:spacing w:line="240" w:lineRule="auto"/>
        <w:ind w:firstLine="708"/>
        <w:jc w:val="both"/>
        <w:rPr>
          <w:rFonts w:ascii="Times New Roman" w:hAnsi="Times New Roman" w:cs="Times New Roman"/>
          <w:sz w:val="20"/>
          <w:szCs w:val="20"/>
          <w:lang w:val="uk-UA"/>
        </w:rPr>
      </w:pPr>
      <w:r w:rsidRPr="00E61C1A">
        <w:rPr>
          <w:rFonts w:ascii="Times New Roman" w:hAnsi="Times New Roman" w:cs="Times New Roman"/>
          <w:sz w:val="20"/>
          <w:szCs w:val="20"/>
          <w:lang w:val="uk-UA"/>
        </w:rPr>
        <w:t>Відповідно до вимог п.8 р.11 Положення про припинен</w:t>
      </w:r>
      <w:r>
        <w:rPr>
          <w:rFonts w:ascii="Times New Roman" w:hAnsi="Times New Roman" w:cs="Times New Roman"/>
          <w:sz w:val="20"/>
          <w:szCs w:val="20"/>
          <w:lang w:val="uk-UA"/>
        </w:rPr>
        <w:t>ня депозитарною установою провадження професійної діяльн</w:t>
      </w:r>
      <w:r w:rsidRPr="00E61C1A">
        <w:rPr>
          <w:rFonts w:ascii="Times New Roman" w:hAnsi="Times New Roman" w:cs="Times New Roman"/>
          <w:sz w:val="20"/>
          <w:szCs w:val="20"/>
          <w:lang w:val="uk-UA"/>
        </w:rPr>
        <w:t>ості на фондовому ринку затвердженого Рішенням</w:t>
      </w:r>
      <w:r>
        <w:rPr>
          <w:rFonts w:ascii="Times New Roman" w:hAnsi="Times New Roman" w:cs="Times New Roman"/>
          <w:sz w:val="20"/>
          <w:szCs w:val="20"/>
          <w:lang w:val="uk-UA"/>
        </w:rPr>
        <w:t xml:space="preserve"> Національної комісії</w:t>
      </w:r>
      <w:r w:rsidRPr="00E61C1A">
        <w:rPr>
          <w:rFonts w:ascii="Times New Roman" w:hAnsi="Times New Roman" w:cs="Times New Roman"/>
          <w:sz w:val="20"/>
          <w:szCs w:val="20"/>
          <w:lang w:val="uk-UA"/>
        </w:rPr>
        <w:t xml:space="preserve"> з цінних паперів та фондового ринку вiд 08.04.2014р. №</w:t>
      </w:r>
      <w:r>
        <w:rPr>
          <w:rFonts w:ascii="Times New Roman" w:hAnsi="Times New Roman" w:cs="Times New Roman"/>
          <w:sz w:val="20"/>
          <w:szCs w:val="20"/>
          <w:lang w:val="uk-UA"/>
        </w:rPr>
        <w:t xml:space="preserve"> </w:t>
      </w:r>
      <w:r w:rsidRPr="00E61C1A">
        <w:rPr>
          <w:rFonts w:ascii="Times New Roman" w:hAnsi="Times New Roman" w:cs="Times New Roman"/>
          <w:sz w:val="20"/>
          <w:szCs w:val="20"/>
          <w:lang w:val="uk-UA"/>
        </w:rPr>
        <w:t xml:space="preserve">431 та зареєстрованого в </w:t>
      </w:r>
      <w:r>
        <w:rPr>
          <w:rFonts w:ascii="Times New Roman" w:hAnsi="Times New Roman" w:cs="Times New Roman"/>
          <w:sz w:val="20"/>
          <w:szCs w:val="20"/>
          <w:lang w:val="uk-UA"/>
        </w:rPr>
        <w:t>Міністерстві юстиції Украї</w:t>
      </w:r>
      <w:r w:rsidRPr="00E61C1A">
        <w:rPr>
          <w:rFonts w:ascii="Times New Roman" w:hAnsi="Times New Roman" w:cs="Times New Roman"/>
          <w:sz w:val="20"/>
          <w:szCs w:val="20"/>
          <w:lang w:val="uk-UA"/>
        </w:rPr>
        <w:t>ни 28.04.2014р. за №459/25236 Товариство повідомляє</w:t>
      </w:r>
      <w:r>
        <w:rPr>
          <w:rFonts w:ascii="Times New Roman" w:hAnsi="Times New Roman" w:cs="Times New Roman"/>
          <w:sz w:val="20"/>
          <w:szCs w:val="20"/>
          <w:lang w:val="uk-UA"/>
        </w:rPr>
        <w:t xml:space="preserve"> про поча</w:t>
      </w:r>
      <w:r w:rsidRPr="00E61C1A">
        <w:rPr>
          <w:rFonts w:ascii="Times New Roman" w:hAnsi="Times New Roman" w:cs="Times New Roman"/>
          <w:sz w:val="20"/>
          <w:szCs w:val="20"/>
          <w:lang w:val="uk-UA"/>
        </w:rPr>
        <w:t>ток проце</w:t>
      </w:r>
      <w:r>
        <w:rPr>
          <w:rFonts w:ascii="Times New Roman" w:hAnsi="Times New Roman" w:cs="Times New Roman"/>
          <w:sz w:val="20"/>
          <w:szCs w:val="20"/>
          <w:lang w:val="uk-UA"/>
        </w:rPr>
        <w:t>дури  припинення депозитарної діяльності депозитарної</w:t>
      </w:r>
      <w:r w:rsidRPr="00E61C1A">
        <w:rPr>
          <w:rFonts w:ascii="Times New Roman" w:hAnsi="Times New Roman" w:cs="Times New Roman"/>
          <w:sz w:val="20"/>
          <w:szCs w:val="20"/>
          <w:lang w:val="uk-UA"/>
        </w:rPr>
        <w:t xml:space="preserve"> установи</w:t>
      </w:r>
      <w:r>
        <w:rPr>
          <w:rFonts w:ascii="Times New Roman" w:hAnsi="Times New Roman" w:cs="Times New Roman"/>
          <w:sz w:val="20"/>
          <w:szCs w:val="20"/>
          <w:lang w:val="uk-UA"/>
        </w:rPr>
        <w:t xml:space="preserve">. </w:t>
      </w:r>
    </w:p>
    <w:p w:rsidR="00E61C1A" w:rsidRDefault="00E61C1A" w:rsidP="00EA2AB3">
      <w:pPr>
        <w:spacing w:line="240" w:lineRule="auto"/>
        <w:ind w:firstLine="708"/>
        <w:jc w:val="both"/>
        <w:rPr>
          <w:rFonts w:ascii="Times New Roman" w:hAnsi="Times New Roman" w:cs="Times New Roman"/>
          <w:b/>
          <w:sz w:val="20"/>
          <w:szCs w:val="20"/>
          <w:u w:val="single"/>
          <w:lang w:val="uk-UA"/>
        </w:rPr>
      </w:pPr>
      <w:r>
        <w:rPr>
          <w:rFonts w:ascii="Times New Roman" w:hAnsi="Times New Roman" w:cs="Times New Roman"/>
          <w:sz w:val="20"/>
          <w:szCs w:val="20"/>
          <w:lang w:val="uk-UA"/>
        </w:rPr>
        <w:t>Датою початку припинення провадження депозитарної діяльності деп</w:t>
      </w:r>
      <w:r w:rsidR="007D15F9">
        <w:rPr>
          <w:rFonts w:ascii="Times New Roman" w:hAnsi="Times New Roman" w:cs="Times New Roman"/>
          <w:sz w:val="20"/>
          <w:szCs w:val="20"/>
          <w:lang w:val="uk-UA"/>
        </w:rPr>
        <w:t xml:space="preserve">озитарної установи визначено на </w:t>
      </w:r>
      <w:r w:rsidR="007D15F9">
        <w:rPr>
          <w:rFonts w:ascii="Times New Roman" w:hAnsi="Times New Roman" w:cs="Times New Roman"/>
          <w:b/>
          <w:sz w:val="20"/>
          <w:szCs w:val="20"/>
          <w:u w:val="single"/>
          <w:lang w:val="uk-UA"/>
        </w:rPr>
        <w:t>07.05</w:t>
      </w:r>
      <w:r w:rsidRPr="00E61C1A">
        <w:rPr>
          <w:rFonts w:ascii="Times New Roman" w:hAnsi="Times New Roman" w:cs="Times New Roman"/>
          <w:b/>
          <w:sz w:val="20"/>
          <w:szCs w:val="20"/>
          <w:u w:val="single"/>
          <w:lang w:val="uk-UA"/>
        </w:rPr>
        <w:t>.2021 року.</w:t>
      </w:r>
    </w:p>
    <w:p w:rsidR="00E61C1A" w:rsidRDefault="00E61C1A" w:rsidP="00EA2AB3">
      <w:pPr>
        <w:spacing w:line="240" w:lineRule="auto"/>
        <w:ind w:firstLine="708"/>
        <w:jc w:val="both"/>
        <w:rPr>
          <w:rFonts w:ascii="Times New Roman" w:hAnsi="Times New Roman" w:cs="Times New Roman"/>
          <w:b/>
          <w:sz w:val="20"/>
          <w:szCs w:val="20"/>
          <w:u w:val="single"/>
          <w:lang w:val="uk-UA"/>
        </w:rPr>
      </w:pPr>
      <w:r>
        <w:rPr>
          <w:rFonts w:ascii="Times New Roman" w:hAnsi="Times New Roman" w:cs="Times New Roman"/>
          <w:sz w:val="20"/>
          <w:szCs w:val="20"/>
          <w:lang w:val="uk-UA"/>
        </w:rPr>
        <w:t xml:space="preserve">Дата припинення провадження депозитарної діяльності депозитарної установи визначено на </w:t>
      </w:r>
      <w:r w:rsidR="007D15F9">
        <w:rPr>
          <w:rFonts w:ascii="Times New Roman" w:hAnsi="Times New Roman" w:cs="Times New Roman"/>
          <w:b/>
          <w:sz w:val="20"/>
          <w:szCs w:val="20"/>
          <w:u w:val="single"/>
          <w:lang w:val="uk-UA"/>
        </w:rPr>
        <w:t>07.07</w:t>
      </w:r>
      <w:r w:rsidRPr="00E61C1A">
        <w:rPr>
          <w:rFonts w:ascii="Times New Roman" w:hAnsi="Times New Roman" w:cs="Times New Roman"/>
          <w:b/>
          <w:sz w:val="20"/>
          <w:szCs w:val="20"/>
          <w:u w:val="single"/>
          <w:lang w:val="uk-UA"/>
        </w:rPr>
        <w:t>.2021 року.</w:t>
      </w:r>
    </w:p>
    <w:p w:rsidR="00E61C1A" w:rsidRDefault="00E61C1A" w:rsidP="00EA2AB3">
      <w:pPr>
        <w:spacing w:line="24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Емітентам, з якими укладено договори про відкриття/обслуговування рахунків власників</w:t>
      </w:r>
      <w:r w:rsidR="00EA2AB3">
        <w:rPr>
          <w:rFonts w:ascii="Times New Roman" w:hAnsi="Times New Roman" w:cs="Times New Roman"/>
          <w:sz w:val="20"/>
          <w:szCs w:val="20"/>
          <w:lang w:val="uk-UA"/>
        </w:rPr>
        <w:t xml:space="preserve">, </w:t>
      </w:r>
      <w:r w:rsidR="00EA2AB3" w:rsidRPr="00EA2AB3">
        <w:rPr>
          <w:rFonts w:ascii="Times New Roman" w:hAnsi="Times New Roman" w:cs="Times New Roman"/>
          <w:sz w:val="20"/>
          <w:szCs w:val="20"/>
          <w:lang w:val="uk-UA"/>
        </w:rPr>
        <w:t>відповідно до вимог пункту 12 розділу V Положення про порядок забезпечення існування іменних цінних паперів у бездокументарній формі, затвердженого рішенням Національної комісії з цінних паперів та фондового ринку від 22 січня 2014 року № 47, зареєстрованого в Міністерстві юстиції України 06 лютого 2014 року за № 241/25018</w:t>
      </w:r>
      <w:r w:rsidR="00EA2AB3">
        <w:rPr>
          <w:rFonts w:ascii="Times New Roman" w:hAnsi="Times New Roman" w:cs="Times New Roman"/>
          <w:sz w:val="20"/>
          <w:szCs w:val="20"/>
          <w:lang w:val="uk-UA"/>
        </w:rPr>
        <w:t xml:space="preserve"> необхідно обрати нову депозитарну установу для відкриття/об</w:t>
      </w:r>
      <w:r w:rsidR="00BC6972">
        <w:rPr>
          <w:rFonts w:ascii="Times New Roman" w:hAnsi="Times New Roman" w:cs="Times New Roman"/>
          <w:sz w:val="20"/>
          <w:szCs w:val="20"/>
          <w:lang w:val="uk-UA"/>
        </w:rPr>
        <w:t>слуговування рахунків власників, або скористатись послугами депозитарної установи – правонаступника.</w:t>
      </w:r>
      <w:bookmarkStart w:id="0" w:name="_GoBack"/>
      <w:bookmarkEnd w:id="0"/>
    </w:p>
    <w:p w:rsidR="00EA2AB3" w:rsidRDefault="00EA2AB3" w:rsidP="00EA2AB3">
      <w:pPr>
        <w:spacing w:line="24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Депонентам, </w:t>
      </w:r>
      <w:r w:rsidRPr="00EA2AB3">
        <w:rPr>
          <w:rFonts w:ascii="Times New Roman" w:hAnsi="Times New Roman" w:cs="Times New Roman"/>
          <w:sz w:val="20"/>
          <w:szCs w:val="20"/>
          <w:lang w:val="uk-UA"/>
        </w:rPr>
        <w:t>з якими укладено договори про відкриття/обслуговування рахунку в цінних паперах, номінальних утримувачів, з якими укладено договори про надання послуг з обслуговування рахунку в цінних паперах номінального утримувача</w:t>
      </w:r>
      <w:r>
        <w:rPr>
          <w:rFonts w:ascii="Times New Roman" w:hAnsi="Times New Roman" w:cs="Times New Roman"/>
          <w:sz w:val="20"/>
          <w:szCs w:val="20"/>
          <w:lang w:val="uk-UA"/>
        </w:rPr>
        <w:t xml:space="preserve"> необхідно закрити рахунки у цінних паперах, </w:t>
      </w:r>
      <w:r w:rsidRPr="00EA2AB3">
        <w:rPr>
          <w:rFonts w:ascii="Times New Roman" w:hAnsi="Times New Roman" w:cs="Times New Roman"/>
          <w:sz w:val="20"/>
          <w:szCs w:val="20"/>
          <w:lang w:val="uk-UA"/>
        </w:rPr>
        <w:t>що обслуговуються відповідно до цих договорів</w:t>
      </w:r>
      <w:r w:rsidR="0006587E">
        <w:rPr>
          <w:rFonts w:ascii="Times New Roman" w:hAnsi="Times New Roman" w:cs="Times New Roman"/>
          <w:sz w:val="20"/>
          <w:szCs w:val="20"/>
          <w:lang w:val="uk-UA"/>
        </w:rPr>
        <w:t xml:space="preserve">. У разі </w:t>
      </w:r>
      <w:r w:rsidR="0006587E" w:rsidRPr="0006587E">
        <w:rPr>
          <w:rFonts w:ascii="Times New Roman" w:hAnsi="Times New Roman" w:cs="Times New Roman"/>
          <w:sz w:val="20"/>
          <w:szCs w:val="20"/>
          <w:lang w:val="uk-UA"/>
        </w:rPr>
        <w:t>незакриття рахунку (рахунків) у цінних паперах протягом 60 календарних днів з дати початку припинення діяльності</w:t>
      </w:r>
      <w:r w:rsidR="0006587E">
        <w:rPr>
          <w:rFonts w:ascii="Times New Roman" w:hAnsi="Times New Roman" w:cs="Times New Roman"/>
          <w:sz w:val="20"/>
          <w:szCs w:val="20"/>
          <w:lang w:val="uk-UA"/>
        </w:rPr>
        <w:t xml:space="preserve">, </w:t>
      </w:r>
      <w:r w:rsidR="0006587E" w:rsidRPr="0006587E">
        <w:rPr>
          <w:rFonts w:ascii="Times New Roman" w:hAnsi="Times New Roman" w:cs="Times New Roman"/>
          <w:sz w:val="20"/>
          <w:szCs w:val="20"/>
          <w:lang w:val="uk-UA"/>
        </w:rPr>
        <w:t xml:space="preserve">цінні папери, права на які обліковуються на такому (таких) рахунку (рахунках) у цінних паперах, будуть надалі обліковуватися на рахунку (рахунках) у цінних паперах у депозитарній установі </w:t>
      </w:r>
      <w:r w:rsidR="0006587E">
        <w:rPr>
          <w:rFonts w:ascii="Times New Roman" w:hAnsi="Times New Roman" w:cs="Times New Roman"/>
          <w:sz w:val="20"/>
          <w:szCs w:val="20"/>
          <w:lang w:val="uk-UA"/>
        </w:rPr>
        <w:t>–</w:t>
      </w:r>
      <w:r w:rsidR="0006587E" w:rsidRPr="0006587E">
        <w:rPr>
          <w:rFonts w:ascii="Times New Roman" w:hAnsi="Times New Roman" w:cs="Times New Roman"/>
          <w:sz w:val="20"/>
          <w:szCs w:val="20"/>
          <w:lang w:val="uk-UA"/>
        </w:rPr>
        <w:t xml:space="preserve"> пра</w:t>
      </w:r>
      <w:r w:rsidR="0006587E">
        <w:rPr>
          <w:rFonts w:ascii="Times New Roman" w:hAnsi="Times New Roman" w:cs="Times New Roman"/>
          <w:sz w:val="20"/>
          <w:szCs w:val="20"/>
          <w:lang w:val="uk-UA"/>
        </w:rPr>
        <w:t>вонаступнику.</w:t>
      </w:r>
    </w:p>
    <w:p w:rsidR="0006587E" w:rsidRDefault="0006587E" w:rsidP="00EA2AB3">
      <w:pPr>
        <w:spacing w:line="240" w:lineRule="auto"/>
        <w:ind w:firstLine="708"/>
        <w:jc w:val="both"/>
        <w:rPr>
          <w:rFonts w:ascii="Times New Roman" w:hAnsi="Times New Roman" w:cs="Times New Roman"/>
          <w:sz w:val="20"/>
          <w:szCs w:val="20"/>
          <w:lang w:val="uk-UA"/>
        </w:rPr>
      </w:pPr>
      <w:r w:rsidRPr="0006587E">
        <w:rPr>
          <w:rFonts w:ascii="Times New Roman" w:hAnsi="Times New Roman" w:cs="Times New Roman"/>
          <w:sz w:val="20"/>
          <w:szCs w:val="20"/>
          <w:lang w:val="uk-UA"/>
        </w:rPr>
        <w:t>Виконання операцій щодо цінних паперів таких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(крім корпоративних операцій емітента, безумовних операцій, зокрема на підставі виконавчих документів, визначених Законом України «Про виконавче провадження»,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номінальних утримувачів до</w:t>
      </w:r>
      <w:r>
        <w:rPr>
          <w:rFonts w:ascii="Times New Roman" w:hAnsi="Times New Roman" w:cs="Times New Roman"/>
          <w:sz w:val="20"/>
          <w:szCs w:val="20"/>
          <w:lang w:val="uk-UA"/>
        </w:rPr>
        <w:t xml:space="preserve"> </w:t>
      </w:r>
      <w:r w:rsidRPr="0006587E">
        <w:rPr>
          <w:rFonts w:ascii="Times New Roman" w:hAnsi="Times New Roman" w:cs="Times New Roman"/>
          <w:sz w:val="20"/>
          <w:szCs w:val="20"/>
          <w:lang w:val="uk-UA"/>
        </w:rPr>
        <w:t>депозитарної установи-правонаступника щодо укладення договору про обслуговування рахунку у цінних паперах / договору про надання послуг з обслуговування рахунку в цінних паперах номінального утримувача або переведення належних цим власникам / клієнтам номінального утримувача/ клієнтам клієнта номінального утримувача цінних паперів, прав на цінні папери до обраної ними депозитарної установи</w:t>
      </w:r>
    </w:p>
    <w:p w:rsidR="0006587E" w:rsidRDefault="0006587E" w:rsidP="00EA2AB3">
      <w:pPr>
        <w:spacing w:line="240" w:lineRule="auto"/>
        <w:ind w:firstLine="708"/>
        <w:jc w:val="both"/>
        <w:rPr>
          <w:rFonts w:ascii="Times New Roman" w:hAnsi="Times New Roman" w:cs="Times New Roman"/>
          <w:sz w:val="20"/>
          <w:szCs w:val="20"/>
          <w:lang w:val="uk-UA"/>
        </w:rPr>
      </w:pPr>
    </w:p>
    <w:p w:rsidR="0006587E" w:rsidRPr="0006587E" w:rsidRDefault="0006587E" w:rsidP="0006587E">
      <w:pPr>
        <w:spacing w:line="240" w:lineRule="auto"/>
        <w:jc w:val="both"/>
        <w:rPr>
          <w:rFonts w:ascii="Times New Roman" w:hAnsi="Times New Roman" w:cs="Times New Roman"/>
          <w:b/>
          <w:sz w:val="20"/>
          <w:szCs w:val="20"/>
          <w:lang w:val="uk-UA"/>
        </w:rPr>
      </w:pPr>
      <w:r w:rsidRPr="0006587E">
        <w:rPr>
          <w:rFonts w:ascii="Times New Roman" w:hAnsi="Times New Roman" w:cs="Times New Roman"/>
          <w:b/>
          <w:sz w:val="20"/>
          <w:szCs w:val="20"/>
          <w:lang w:val="uk-UA"/>
        </w:rPr>
        <w:t>Директор ТОВ «І-НВЕСТ»                   ____________________               Семененко Микола Олександрович</w:t>
      </w:r>
    </w:p>
    <w:p w:rsidR="00E61C1A" w:rsidRPr="00E61C1A" w:rsidRDefault="00E61C1A" w:rsidP="00E61C1A">
      <w:pPr>
        <w:ind w:firstLine="708"/>
        <w:jc w:val="both"/>
        <w:rPr>
          <w:rFonts w:ascii="Times New Roman" w:hAnsi="Times New Roman" w:cs="Times New Roman"/>
          <w:sz w:val="20"/>
          <w:szCs w:val="20"/>
          <w:lang w:val="uk-UA"/>
        </w:rPr>
      </w:pPr>
    </w:p>
    <w:sectPr w:rsidR="00E61C1A" w:rsidRPr="00E6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49"/>
    <w:rsid w:val="0006587E"/>
    <w:rsid w:val="007D15F9"/>
    <w:rsid w:val="009D4B7D"/>
    <w:rsid w:val="00B61C89"/>
    <w:rsid w:val="00B61DFB"/>
    <w:rsid w:val="00BC6972"/>
    <w:rsid w:val="00DB5649"/>
    <w:rsid w:val="00E61C1A"/>
    <w:rsid w:val="00EA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8E7D"/>
  <w15:chartTrackingRefBased/>
  <w15:docId w15:val="{8800DBF6-F43A-4476-94B9-5CF95A19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5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1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3</cp:revision>
  <cp:lastPrinted>2021-05-24T15:28:00Z</cp:lastPrinted>
  <dcterms:created xsi:type="dcterms:W3CDTF">2021-05-24T14:54:00Z</dcterms:created>
  <dcterms:modified xsi:type="dcterms:W3CDTF">2021-05-24T15:32:00Z</dcterms:modified>
</cp:coreProperties>
</file>